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66" w:rsidRPr="00612DD4" w:rsidRDefault="00C70966" w:rsidP="00612DD4">
      <w:pPr>
        <w:pStyle w:val="a8"/>
        <w:jc w:val="center"/>
      </w:pPr>
      <w:r w:rsidRPr="00612DD4">
        <w:t>Уважаемые акционеры!</w:t>
      </w:r>
    </w:p>
    <w:p w:rsidR="00C70966" w:rsidRPr="00612DD4" w:rsidRDefault="00C70966" w:rsidP="00612DD4">
      <w:pPr>
        <w:pStyle w:val="a8"/>
        <w:jc w:val="both"/>
      </w:pPr>
    </w:p>
    <w:p w:rsidR="00C70966" w:rsidRPr="00612DD4" w:rsidRDefault="00C70966" w:rsidP="00612DD4">
      <w:pPr>
        <w:pStyle w:val="a8"/>
        <w:ind w:firstLine="708"/>
        <w:jc w:val="both"/>
      </w:pPr>
      <w:r w:rsidRPr="00612DD4">
        <w:t>Открытое акционерное общество «</w:t>
      </w:r>
      <w:r w:rsidR="00264ED2" w:rsidRPr="00612DD4">
        <w:t>Универмаг «</w:t>
      </w:r>
      <w:proofErr w:type="spellStart"/>
      <w:r w:rsidR="00264ED2" w:rsidRPr="00612DD4">
        <w:t>Кобрин</w:t>
      </w:r>
      <w:proofErr w:type="spellEnd"/>
      <w:r w:rsidRPr="00612DD4">
        <w:t xml:space="preserve">» (далее  – Общество), расположенное по адресу: </w:t>
      </w:r>
      <w:proofErr w:type="gramStart"/>
      <w:r w:rsidRPr="00612DD4">
        <w:t>Брестская</w:t>
      </w:r>
      <w:proofErr w:type="gramEnd"/>
      <w:r w:rsidRPr="00612DD4">
        <w:t xml:space="preserve"> обл., г. </w:t>
      </w:r>
      <w:proofErr w:type="spellStart"/>
      <w:r w:rsidRPr="00612DD4">
        <w:t>Кобрин</w:t>
      </w:r>
      <w:proofErr w:type="spellEnd"/>
      <w:r w:rsidRPr="00612DD4">
        <w:t xml:space="preserve">, ул. </w:t>
      </w:r>
      <w:r w:rsidR="00264ED2" w:rsidRPr="00612DD4">
        <w:t>Дзержинского</w:t>
      </w:r>
      <w:r w:rsidRPr="00612DD4">
        <w:t xml:space="preserve">, д. </w:t>
      </w:r>
      <w:r w:rsidR="00264ED2" w:rsidRPr="00612DD4">
        <w:t>93</w:t>
      </w:r>
      <w:r w:rsidRPr="00612DD4">
        <w:t>, доводит до Вашего сведения решения</w:t>
      </w:r>
      <w:r w:rsidRPr="00612DD4">
        <w:rPr>
          <w:bCs/>
        </w:rPr>
        <w:t xml:space="preserve">, принятые </w:t>
      </w:r>
      <w:r w:rsidR="00264ED2" w:rsidRPr="00612DD4">
        <w:rPr>
          <w:bCs/>
        </w:rPr>
        <w:t>31</w:t>
      </w:r>
      <w:r w:rsidRPr="00612DD4">
        <w:rPr>
          <w:bCs/>
        </w:rPr>
        <w:t xml:space="preserve"> марта 2022 г</w:t>
      </w:r>
      <w:r w:rsidR="00264ED2" w:rsidRPr="00612DD4">
        <w:rPr>
          <w:bCs/>
        </w:rPr>
        <w:t>ода</w:t>
      </w:r>
      <w:r w:rsidRPr="00612DD4">
        <w:t xml:space="preserve"> </w:t>
      </w:r>
      <w:r w:rsidR="00612DD4">
        <w:t>очередным</w:t>
      </w:r>
      <w:r w:rsidRPr="00612DD4">
        <w:t xml:space="preserve"> общим собранием акционеров Общества:</w:t>
      </w:r>
    </w:p>
    <w:p w:rsidR="00C70966" w:rsidRPr="00612DD4" w:rsidRDefault="00C70966" w:rsidP="00612DD4">
      <w:pPr>
        <w:pStyle w:val="a8"/>
        <w:ind w:firstLine="708"/>
        <w:jc w:val="both"/>
      </w:pPr>
      <w:r w:rsidRPr="00612DD4">
        <w:t>Повестка дня:</w:t>
      </w:r>
    </w:p>
    <w:tbl>
      <w:tblPr>
        <w:tblpPr w:leftFromText="180" w:rightFromText="180" w:vertAnchor="text" w:horzAnchor="page" w:tblpX="1765" w:tblpY="8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9072"/>
      </w:tblGrid>
      <w:tr w:rsidR="00C70966" w:rsidRPr="00612DD4" w:rsidTr="00612DD4">
        <w:tc>
          <w:tcPr>
            <w:tcW w:w="392" w:type="dxa"/>
          </w:tcPr>
          <w:p w:rsidR="00C70966" w:rsidRPr="00612DD4" w:rsidRDefault="00612DD4" w:rsidP="00612DD4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72" w:type="dxa"/>
            <w:vAlign w:val="center"/>
          </w:tcPr>
          <w:p w:rsidR="00C70966" w:rsidRPr="00612DD4" w:rsidRDefault="00ED6826" w:rsidP="00612DD4">
            <w:pPr>
              <w:pStyle w:val="a8"/>
              <w:jc w:val="both"/>
            </w:pPr>
            <w:r w:rsidRPr="00612DD4">
              <w:t>Утверждение отчета о финансово-хозяйственной деятельности Общества за 2021 год и основных направлениях деятельности Общества на 2022 год</w:t>
            </w:r>
          </w:p>
        </w:tc>
      </w:tr>
      <w:tr w:rsidR="00C70966" w:rsidRPr="00612DD4" w:rsidTr="00612DD4">
        <w:tc>
          <w:tcPr>
            <w:tcW w:w="392" w:type="dxa"/>
          </w:tcPr>
          <w:p w:rsidR="00C70966" w:rsidRPr="00612DD4" w:rsidRDefault="00612DD4" w:rsidP="00612DD4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72" w:type="dxa"/>
            <w:vAlign w:val="center"/>
          </w:tcPr>
          <w:p w:rsidR="00C70966" w:rsidRPr="00612DD4" w:rsidRDefault="00ED6826" w:rsidP="00612DD4">
            <w:pPr>
              <w:pStyle w:val="a8"/>
              <w:jc w:val="both"/>
            </w:pPr>
            <w:r w:rsidRPr="00612DD4">
              <w:t>Отчет наблюдательного совета Общества за 2021 год</w:t>
            </w:r>
          </w:p>
        </w:tc>
      </w:tr>
      <w:tr w:rsidR="00C70966" w:rsidRPr="00612DD4" w:rsidTr="00612DD4">
        <w:tc>
          <w:tcPr>
            <w:tcW w:w="392" w:type="dxa"/>
          </w:tcPr>
          <w:p w:rsidR="00C70966" w:rsidRPr="00612DD4" w:rsidRDefault="00612DD4" w:rsidP="00612DD4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072" w:type="dxa"/>
            <w:vAlign w:val="center"/>
          </w:tcPr>
          <w:p w:rsidR="00C70966" w:rsidRPr="00612DD4" w:rsidRDefault="00ED6826" w:rsidP="00612DD4">
            <w:pPr>
              <w:pStyle w:val="a8"/>
              <w:jc w:val="both"/>
            </w:pPr>
            <w:r w:rsidRPr="00612DD4">
              <w:t>Отчет ревизионной комиссии Общества</w:t>
            </w:r>
          </w:p>
        </w:tc>
      </w:tr>
      <w:tr w:rsidR="00C70966" w:rsidRPr="00612DD4" w:rsidTr="00612DD4">
        <w:tc>
          <w:tcPr>
            <w:tcW w:w="392" w:type="dxa"/>
          </w:tcPr>
          <w:p w:rsidR="00C70966" w:rsidRPr="00612DD4" w:rsidRDefault="00612DD4" w:rsidP="00612DD4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72" w:type="dxa"/>
            <w:vAlign w:val="center"/>
          </w:tcPr>
          <w:p w:rsidR="00C70966" w:rsidRPr="00612DD4" w:rsidRDefault="00ED6826" w:rsidP="00612DD4">
            <w:pPr>
              <w:pStyle w:val="a8"/>
              <w:jc w:val="both"/>
            </w:pPr>
            <w:r w:rsidRPr="00612DD4">
              <w:t>Утверждение годовой бухгалтерской (финансовой) отчетности Общества за 2021 год</w:t>
            </w:r>
          </w:p>
        </w:tc>
      </w:tr>
      <w:tr w:rsidR="00C70966" w:rsidRPr="00612DD4" w:rsidTr="00612DD4">
        <w:tc>
          <w:tcPr>
            <w:tcW w:w="392" w:type="dxa"/>
          </w:tcPr>
          <w:p w:rsidR="00C70966" w:rsidRPr="00612DD4" w:rsidRDefault="00612DD4" w:rsidP="00612DD4">
            <w:pPr>
              <w:pStyle w:val="a8"/>
              <w:jc w:val="both"/>
              <w:rPr>
                <w:bCs/>
              </w:rPr>
            </w:pPr>
            <w:r>
              <w:rPr>
                <w:color w:val="000000"/>
                <w:spacing w:val="4"/>
              </w:rPr>
              <w:t>5</w:t>
            </w:r>
          </w:p>
        </w:tc>
        <w:tc>
          <w:tcPr>
            <w:tcW w:w="9072" w:type="dxa"/>
            <w:vAlign w:val="center"/>
          </w:tcPr>
          <w:p w:rsidR="00C70966" w:rsidRPr="00612DD4" w:rsidRDefault="00ED6826" w:rsidP="00612DD4">
            <w:pPr>
              <w:pStyle w:val="a8"/>
              <w:jc w:val="both"/>
            </w:pPr>
            <w:r w:rsidRPr="00612DD4">
              <w:t>Распределение прибыли Общества за 2021 год</w:t>
            </w:r>
          </w:p>
        </w:tc>
      </w:tr>
      <w:tr w:rsidR="00C70966" w:rsidRPr="00612DD4" w:rsidTr="00612DD4">
        <w:tc>
          <w:tcPr>
            <w:tcW w:w="392" w:type="dxa"/>
          </w:tcPr>
          <w:p w:rsidR="00C70966" w:rsidRPr="00612DD4" w:rsidRDefault="00612DD4" w:rsidP="00612DD4">
            <w:pPr>
              <w:pStyle w:val="a8"/>
              <w:jc w:val="both"/>
              <w:rPr>
                <w:bCs/>
              </w:rPr>
            </w:pPr>
            <w:r>
              <w:rPr>
                <w:color w:val="000000"/>
                <w:spacing w:val="4"/>
              </w:rPr>
              <w:t>6</w:t>
            </w:r>
          </w:p>
        </w:tc>
        <w:tc>
          <w:tcPr>
            <w:tcW w:w="9072" w:type="dxa"/>
            <w:vAlign w:val="center"/>
          </w:tcPr>
          <w:p w:rsidR="00C70966" w:rsidRPr="00612DD4" w:rsidRDefault="00ED6826" w:rsidP="00612DD4">
            <w:pPr>
              <w:pStyle w:val="a8"/>
              <w:jc w:val="both"/>
            </w:pPr>
            <w:r w:rsidRPr="00612DD4">
              <w:t>О выплате дивидендов Общ</w:t>
            </w:r>
            <w:r w:rsidRPr="00612DD4">
              <w:t>е</w:t>
            </w:r>
            <w:r w:rsidRPr="00612DD4">
              <w:t>ства за 2021 год</w:t>
            </w:r>
          </w:p>
        </w:tc>
      </w:tr>
      <w:tr w:rsidR="00C70966" w:rsidRPr="00612DD4" w:rsidTr="00612DD4">
        <w:tc>
          <w:tcPr>
            <w:tcW w:w="392" w:type="dxa"/>
          </w:tcPr>
          <w:p w:rsidR="00C70966" w:rsidRPr="00612DD4" w:rsidRDefault="00612DD4" w:rsidP="00612DD4">
            <w:pPr>
              <w:pStyle w:val="a8"/>
              <w:jc w:val="both"/>
              <w:rPr>
                <w:bCs/>
              </w:rPr>
            </w:pPr>
            <w:r>
              <w:rPr>
                <w:color w:val="000000"/>
                <w:spacing w:val="4"/>
              </w:rPr>
              <w:t>7</w:t>
            </w:r>
          </w:p>
        </w:tc>
        <w:tc>
          <w:tcPr>
            <w:tcW w:w="9072" w:type="dxa"/>
            <w:vAlign w:val="center"/>
          </w:tcPr>
          <w:p w:rsidR="00C70966" w:rsidRPr="00612DD4" w:rsidRDefault="00ED6826" w:rsidP="00612DD4">
            <w:pPr>
              <w:pStyle w:val="a8"/>
              <w:jc w:val="both"/>
            </w:pPr>
            <w:r w:rsidRPr="00612DD4">
              <w:t>О порядке распределения и использования чистой прибыли Общества на 2022 год и первый квартал 2023 года</w:t>
            </w:r>
          </w:p>
        </w:tc>
      </w:tr>
      <w:tr w:rsidR="00C70966" w:rsidRPr="00612DD4" w:rsidTr="00612DD4">
        <w:tc>
          <w:tcPr>
            <w:tcW w:w="392" w:type="dxa"/>
          </w:tcPr>
          <w:p w:rsidR="00C70966" w:rsidRPr="00612DD4" w:rsidRDefault="00612DD4" w:rsidP="00612DD4">
            <w:pPr>
              <w:pStyle w:val="a8"/>
              <w:jc w:val="both"/>
              <w:rPr>
                <w:bCs/>
              </w:rPr>
            </w:pPr>
            <w:r>
              <w:rPr>
                <w:color w:val="000000"/>
                <w:spacing w:val="4"/>
              </w:rPr>
              <w:t>8</w:t>
            </w:r>
          </w:p>
        </w:tc>
        <w:tc>
          <w:tcPr>
            <w:tcW w:w="9072" w:type="dxa"/>
            <w:vAlign w:val="center"/>
          </w:tcPr>
          <w:p w:rsidR="00C70966" w:rsidRPr="00612DD4" w:rsidRDefault="00ED6826" w:rsidP="00612DD4">
            <w:pPr>
              <w:pStyle w:val="a8"/>
              <w:jc w:val="both"/>
            </w:pPr>
            <w:r w:rsidRPr="00612DD4">
              <w:t>О размерах вознаграждения членам наблюдательного совета и ревизионной комиссии Общества</w:t>
            </w:r>
          </w:p>
        </w:tc>
      </w:tr>
      <w:tr w:rsidR="00ED6826" w:rsidRPr="00612DD4" w:rsidTr="00612DD4">
        <w:tc>
          <w:tcPr>
            <w:tcW w:w="392" w:type="dxa"/>
          </w:tcPr>
          <w:p w:rsidR="00ED6826" w:rsidRPr="00612DD4" w:rsidRDefault="00612DD4" w:rsidP="00612DD4">
            <w:pPr>
              <w:pStyle w:val="a8"/>
              <w:jc w:val="both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9</w:t>
            </w:r>
          </w:p>
        </w:tc>
        <w:tc>
          <w:tcPr>
            <w:tcW w:w="9072" w:type="dxa"/>
            <w:vAlign w:val="center"/>
          </w:tcPr>
          <w:p w:rsidR="00ED6826" w:rsidRPr="00612DD4" w:rsidRDefault="00ED6826" w:rsidP="00612DD4">
            <w:pPr>
              <w:pStyle w:val="a8"/>
              <w:jc w:val="both"/>
            </w:pPr>
            <w:r w:rsidRPr="00612DD4">
              <w:t>Избрание членов наблюдательного совета Общества и ревизионной комиссии</w:t>
            </w:r>
          </w:p>
        </w:tc>
      </w:tr>
      <w:tr w:rsidR="00ED6826" w:rsidRPr="00612DD4" w:rsidTr="00612DD4">
        <w:tc>
          <w:tcPr>
            <w:tcW w:w="392" w:type="dxa"/>
          </w:tcPr>
          <w:p w:rsidR="00ED6826" w:rsidRPr="00612DD4" w:rsidRDefault="00ED6826" w:rsidP="00612DD4">
            <w:pPr>
              <w:pStyle w:val="a8"/>
              <w:ind w:right="-108"/>
              <w:jc w:val="both"/>
              <w:rPr>
                <w:color w:val="000000"/>
                <w:spacing w:val="4"/>
              </w:rPr>
            </w:pPr>
            <w:r w:rsidRPr="00612DD4">
              <w:rPr>
                <w:color w:val="000000"/>
                <w:spacing w:val="4"/>
              </w:rPr>
              <w:t>10</w:t>
            </w:r>
          </w:p>
        </w:tc>
        <w:tc>
          <w:tcPr>
            <w:tcW w:w="9072" w:type="dxa"/>
            <w:vAlign w:val="center"/>
          </w:tcPr>
          <w:p w:rsidR="00ED6826" w:rsidRPr="00612DD4" w:rsidRDefault="00ED6826" w:rsidP="00612DD4">
            <w:pPr>
              <w:pStyle w:val="a8"/>
              <w:jc w:val="both"/>
            </w:pPr>
            <w:r w:rsidRPr="00612DD4">
              <w:t>Об утверждении Устава Общества, изложенного в новой редакции</w:t>
            </w:r>
          </w:p>
        </w:tc>
      </w:tr>
    </w:tbl>
    <w:p w:rsidR="00C70966" w:rsidRPr="00612DD4" w:rsidRDefault="00C70966" w:rsidP="00612DD4">
      <w:pPr>
        <w:pStyle w:val="a8"/>
        <w:jc w:val="both"/>
        <w:rPr>
          <w:color w:val="000000"/>
          <w:spacing w:val="4"/>
        </w:rPr>
      </w:pPr>
    </w:p>
    <w:p w:rsidR="00C70966" w:rsidRPr="00612DD4" w:rsidRDefault="00C70966" w:rsidP="00612DD4">
      <w:pPr>
        <w:pStyle w:val="a8"/>
        <w:jc w:val="both"/>
        <w:rPr>
          <w:b/>
          <w:bCs/>
        </w:rPr>
      </w:pPr>
      <w:r w:rsidRPr="00612DD4">
        <w:rPr>
          <w:b/>
          <w:bCs/>
        </w:rPr>
        <w:t>Решения собрания.</w:t>
      </w:r>
    </w:p>
    <w:p w:rsidR="003D17DE" w:rsidRDefault="003D17DE" w:rsidP="00612DD4">
      <w:pPr>
        <w:pStyle w:val="a8"/>
        <w:jc w:val="both"/>
        <w:rPr>
          <w:b/>
          <w:color w:val="000000"/>
          <w:spacing w:val="4"/>
        </w:rPr>
      </w:pPr>
    </w:p>
    <w:p w:rsidR="00C70966" w:rsidRPr="00612DD4" w:rsidRDefault="00C70966" w:rsidP="00612DD4">
      <w:pPr>
        <w:pStyle w:val="a8"/>
        <w:jc w:val="both"/>
        <w:rPr>
          <w:b/>
          <w:color w:val="000000"/>
          <w:spacing w:val="4"/>
        </w:rPr>
      </w:pPr>
      <w:r w:rsidRPr="00612DD4">
        <w:rPr>
          <w:b/>
          <w:color w:val="000000"/>
          <w:spacing w:val="4"/>
        </w:rPr>
        <w:t>По первому вопросу:</w:t>
      </w:r>
    </w:p>
    <w:p w:rsidR="00ED6826" w:rsidRPr="00612DD4" w:rsidRDefault="00ED6826" w:rsidP="00612DD4">
      <w:pPr>
        <w:pStyle w:val="a8"/>
        <w:jc w:val="both"/>
      </w:pPr>
      <w:r w:rsidRPr="00612DD4">
        <w:t xml:space="preserve">1. </w:t>
      </w:r>
      <w:r w:rsidRPr="00612DD4">
        <w:t>Утвердить отчет директора о финансово-хозяйственной деятельности Общества за 2021 год и основных направлениях деятельности Общества на 2022 год.</w:t>
      </w:r>
    </w:p>
    <w:p w:rsidR="00C70966" w:rsidRPr="00612DD4" w:rsidRDefault="00C70966" w:rsidP="00612DD4">
      <w:pPr>
        <w:pStyle w:val="a8"/>
        <w:jc w:val="both"/>
        <w:rPr>
          <w:b/>
          <w:color w:val="000000"/>
          <w:spacing w:val="4"/>
        </w:rPr>
      </w:pPr>
      <w:r w:rsidRPr="00612DD4">
        <w:rPr>
          <w:b/>
          <w:color w:val="000000"/>
          <w:spacing w:val="4"/>
        </w:rPr>
        <w:t>решение – принято</w:t>
      </w:r>
    </w:p>
    <w:p w:rsidR="003D17DE" w:rsidRDefault="003D17DE" w:rsidP="00612DD4">
      <w:pPr>
        <w:pStyle w:val="a8"/>
        <w:jc w:val="both"/>
        <w:rPr>
          <w:b/>
          <w:color w:val="000000"/>
          <w:spacing w:val="4"/>
        </w:rPr>
      </w:pPr>
    </w:p>
    <w:p w:rsidR="00C70966" w:rsidRPr="00612DD4" w:rsidRDefault="00C70966" w:rsidP="00612DD4">
      <w:pPr>
        <w:pStyle w:val="a8"/>
        <w:jc w:val="both"/>
        <w:rPr>
          <w:b/>
          <w:color w:val="000000"/>
          <w:spacing w:val="4"/>
        </w:rPr>
      </w:pPr>
      <w:r w:rsidRPr="00612DD4">
        <w:rPr>
          <w:b/>
          <w:color w:val="000000"/>
          <w:spacing w:val="4"/>
        </w:rPr>
        <w:t>По второму вопросу:</w:t>
      </w:r>
    </w:p>
    <w:p w:rsidR="00ED6826" w:rsidRPr="00612DD4" w:rsidRDefault="00ED6826" w:rsidP="00612DD4">
      <w:pPr>
        <w:pStyle w:val="a8"/>
        <w:jc w:val="both"/>
      </w:pPr>
      <w:r w:rsidRPr="00612DD4">
        <w:t>2.1. Работу наблюдательного совета Общества в 2021 году признать удовлетворительной.</w:t>
      </w:r>
    </w:p>
    <w:p w:rsidR="00ED6826" w:rsidRPr="00612DD4" w:rsidRDefault="00ED6826" w:rsidP="00612DD4">
      <w:pPr>
        <w:pStyle w:val="a8"/>
        <w:jc w:val="both"/>
      </w:pPr>
      <w:r w:rsidRPr="00612DD4">
        <w:t>2.2. Утвердить отчет наблюдательного совета Общества.</w:t>
      </w:r>
      <w:r w:rsidRPr="00612DD4">
        <w:tab/>
      </w:r>
    </w:p>
    <w:p w:rsidR="00C70966" w:rsidRPr="00612DD4" w:rsidRDefault="00C70966" w:rsidP="00612DD4">
      <w:pPr>
        <w:pStyle w:val="a8"/>
        <w:jc w:val="both"/>
        <w:rPr>
          <w:b/>
          <w:color w:val="000000"/>
          <w:spacing w:val="4"/>
        </w:rPr>
      </w:pPr>
      <w:proofErr w:type="gramStart"/>
      <w:r w:rsidRPr="00612DD4">
        <w:rPr>
          <w:b/>
          <w:color w:val="000000"/>
          <w:spacing w:val="4"/>
        </w:rPr>
        <w:t>р</w:t>
      </w:r>
      <w:proofErr w:type="gramEnd"/>
      <w:r w:rsidRPr="00612DD4">
        <w:rPr>
          <w:b/>
          <w:color w:val="000000"/>
          <w:spacing w:val="4"/>
        </w:rPr>
        <w:t>ешение – принято</w:t>
      </w:r>
    </w:p>
    <w:p w:rsidR="003D17DE" w:rsidRDefault="003D17DE" w:rsidP="00612DD4">
      <w:pPr>
        <w:pStyle w:val="a8"/>
        <w:jc w:val="both"/>
        <w:rPr>
          <w:b/>
          <w:color w:val="000000"/>
          <w:spacing w:val="4"/>
        </w:rPr>
      </w:pPr>
    </w:p>
    <w:p w:rsidR="00C70966" w:rsidRPr="00612DD4" w:rsidRDefault="00C70966" w:rsidP="00612DD4">
      <w:pPr>
        <w:pStyle w:val="a8"/>
        <w:jc w:val="both"/>
        <w:rPr>
          <w:b/>
          <w:color w:val="000000"/>
          <w:spacing w:val="4"/>
        </w:rPr>
      </w:pPr>
      <w:r w:rsidRPr="00612DD4">
        <w:rPr>
          <w:b/>
          <w:color w:val="000000"/>
          <w:spacing w:val="4"/>
        </w:rPr>
        <w:t>По третьему вопросу:</w:t>
      </w:r>
    </w:p>
    <w:p w:rsidR="00ED6826" w:rsidRPr="00612DD4" w:rsidRDefault="00ED6826" w:rsidP="00612DD4">
      <w:pPr>
        <w:pStyle w:val="a8"/>
        <w:jc w:val="both"/>
      </w:pPr>
      <w:r w:rsidRPr="00612DD4">
        <w:t>3.1. Принять к сведению заключение аудитора по результатам аудиторской проверки финансово-хозяйственной деятельности Общества за 2021 год.</w:t>
      </w:r>
    </w:p>
    <w:p w:rsidR="00ED6826" w:rsidRPr="00612DD4" w:rsidRDefault="00ED6826" w:rsidP="00612DD4">
      <w:pPr>
        <w:pStyle w:val="a8"/>
        <w:jc w:val="both"/>
      </w:pPr>
      <w:r w:rsidRPr="00612DD4">
        <w:t>3.2.Принять к сведению заключение ревизионной комиссии по результатам проверки деятельности Общества за 2021 год.</w:t>
      </w:r>
    </w:p>
    <w:p w:rsidR="00ED6826" w:rsidRPr="00612DD4" w:rsidRDefault="00ED6826" w:rsidP="00612DD4">
      <w:pPr>
        <w:pStyle w:val="a8"/>
        <w:jc w:val="both"/>
      </w:pPr>
      <w:r w:rsidRPr="00612DD4">
        <w:t>3.3. Работу ревизионной комиссии Общества в 2021 году признать удовлетворительной.</w:t>
      </w:r>
    </w:p>
    <w:p w:rsidR="00ED6826" w:rsidRPr="00612DD4" w:rsidRDefault="00ED6826" w:rsidP="00612DD4">
      <w:pPr>
        <w:pStyle w:val="a8"/>
        <w:jc w:val="both"/>
      </w:pPr>
      <w:r w:rsidRPr="00612DD4">
        <w:t>3.4. Утвердить отчет ревизионной комиссии Общества.</w:t>
      </w:r>
    </w:p>
    <w:p w:rsidR="00C70966" w:rsidRPr="00612DD4" w:rsidRDefault="00C70966" w:rsidP="00612DD4">
      <w:pPr>
        <w:pStyle w:val="a8"/>
        <w:jc w:val="both"/>
        <w:rPr>
          <w:b/>
          <w:color w:val="000000"/>
          <w:spacing w:val="4"/>
        </w:rPr>
      </w:pPr>
      <w:proofErr w:type="gramStart"/>
      <w:r w:rsidRPr="00612DD4">
        <w:rPr>
          <w:b/>
          <w:color w:val="000000"/>
          <w:spacing w:val="4"/>
        </w:rPr>
        <w:t>р</w:t>
      </w:r>
      <w:proofErr w:type="gramEnd"/>
      <w:r w:rsidRPr="00612DD4">
        <w:rPr>
          <w:b/>
          <w:color w:val="000000"/>
          <w:spacing w:val="4"/>
        </w:rPr>
        <w:t>ешение – принято</w:t>
      </w:r>
    </w:p>
    <w:p w:rsidR="003D17DE" w:rsidRDefault="003D17DE" w:rsidP="00612DD4">
      <w:pPr>
        <w:pStyle w:val="a8"/>
        <w:jc w:val="both"/>
        <w:rPr>
          <w:b/>
          <w:color w:val="000000"/>
          <w:spacing w:val="4"/>
        </w:rPr>
      </w:pPr>
    </w:p>
    <w:p w:rsidR="00C70966" w:rsidRPr="00612DD4" w:rsidRDefault="00C70966" w:rsidP="00612DD4">
      <w:pPr>
        <w:pStyle w:val="a8"/>
        <w:jc w:val="both"/>
        <w:rPr>
          <w:b/>
          <w:color w:val="000000"/>
          <w:spacing w:val="4"/>
        </w:rPr>
      </w:pPr>
      <w:r w:rsidRPr="00612DD4">
        <w:rPr>
          <w:b/>
          <w:color w:val="000000"/>
          <w:spacing w:val="4"/>
        </w:rPr>
        <w:t>По четвертому вопросу:</w:t>
      </w:r>
    </w:p>
    <w:p w:rsidR="00ED6826" w:rsidRPr="00612DD4" w:rsidRDefault="00ED6826" w:rsidP="00612DD4">
      <w:pPr>
        <w:pStyle w:val="a8"/>
        <w:jc w:val="both"/>
      </w:pPr>
      <w:r w:rsidRPr="00612DD4">
        <w:t>4. Утвердить с учетом заключения ревизионной комисс</w:t>
      </w:r>
      <w:proofErr w:type="gramStart"/>
      <w:r w:rsidRPr="00612DD4">
        <w:t>ии и ау</w:t>
      </w:r>
      <w:proofErr w:type="gramEnd"/>
      <w:r w:rsidRPr="00612DD4">
        <w:t>дитора годовой бухгалтерский баланс Общества за 2021 год и приложения к нему (отчет о прибылях и убытках).</w:t>
      </w:r>
    </w:p>
    <w:p w:rsidR="00C70966" w:rsidRPr="00612DD4" w:rsidRDefault="00C70966" w:rsidP="00612DD4">
      <w:pPr>
        <w:pStyle w:val="a8"/>
        <w:jc w:val="both"/>
        <w:rPr>
          <w:b/>
          <w:color w:val="000000"/>
          <w:spacing w:val="4"/>
        </w:rPr>
      </w:pPr>
      <w:r w:rsidRPr="00612DD4">
        <w:rPr>
          <w:b/>
          <w:color w:val="000000"/>
          <w:spacing w:val="4"/>
        </w:rPr>
        <w:t>решение – принято</w:t>
      </w:r>
    </w:p>
    <w:p w:rsidR="00C70966" w:rsidRPr="00612DD4" w:rsidRDefault="00C70966" w:rsidP="00612DD4">
      <w:pPr>
        <w:pStyle w:val="a8"/>
        <w:jc w:val="both"/>
        <w:rPr>
          <w:b/>
          <w:color w:val="000000"/>
          <w:spacing w:val="4"/>
        </w:rPr>
      </w:pPr>
      <w:r w:rsidRPr="00612DD4">
        <w:rPr>
          <w:b/>
          <w:color w:val="000000"/>
          <w:spacing w:val="4"/>
        </w:rPr>
        <w:t>По пятому вопросу:</w:t>
      </w:r>
    </w:p>
    <w:p w:rsidR="00ED6826" w:rsidRPr="00612DD4" w:rsidRDefault="00ED6826" w:rsidP="00612DD4">
      <w:pPr>
        <w:pStyle w:val="a8"/>
        <w:jc w:val="both"/>
      </w:pPr>
      <w:r w:rsidRPr="00612DD4">
        <w:t xml:space="preserve">5.  </w:t>
      </w:r>
      <w:proofErr w:type="gramStart"/>
      <w:r w:rsidRPr="00612DD4">
        <w:t>Не распределять прибыль за 2021 год в связи с убыточностью Общества (чистый убыток составил 341 695,21 (триста сорок одна тысяча шестьсот девяносто пять рублей 21 копейка) руб.</w:t>
      </w:r>
      <w:proofErr w:type="gramEnd"/>
    </w:p>
    <w:p w:rsidR="00C70966" w:rsidRPr="00612DD4" w:rsidRDefault="00C70966" w:rsidP="00612DD4">
      <w:pPr>
        <w:pStyle w:val="a8"/>
        <w:jc w:val="both"/>
        <w:rPr>
          <w:b/>
          <w:color w:val="000000"/>
          <w:spacing w:val="4"/>
        </w:rPr>
      </w:pPr>
      <w:r w:rsidRPr="00612DD4">
        <w:rPr>
          <w:b/>
          <w:color w:val="000000"/>
          <w:spacing w:val="4"/>
        </w:rPr>
        <w:t>решение – принято</w:t>
      </w:r>
    </w:p>
    <w:p w:rsidR="00C70966" w:rsidRPr="00612DD4" w:rsidRDefault="00C70966" w:rsidP="00612DD4">
      <w:pPr>
        <w:pStyle w:val="a8"/>
        <w:jc w:val="both"/>
        <w:rPr>
          <w:b/>
          <w:color w:val="000000"/>
          <w:spacing w:val="4"/>
        </w:rPr>
      </w:pPr>
      <w:r w:rsidRPr="00612DD4">
        <w:rPr>
          <w:b/>
          <w:color w:val="000000"/>
          <w:spacing w:val="4"/>
        </w:rPr>
        <w:lastRenderedPageBreak/>
        <w:t>По шестому вопросу:</w:t>
      </w:r>
    </w:p>
    <w:p w:rsidR="00ED6826" w:rsidRPr="00612DD4" w:rsidRDefault="00ED6826" w:rsidP="00612DD4">
      <w:pPr>
        <w:pStyle w:val="a8"/>
        <w:jc w:val="both"/>
      </w:pPr>
      <w:r w:rsidRPr="00612DD4">
        <w:t>6.1. Утвердить дату закрытия реестра акционеров Общества для выплаты дивидендов за 2021 год – 22 марта 2022 года.</w:t>
      </w:r>
    </w:p>
    <w:p w:rsidR="00ED6826" w:rsidRPr="00612DD4" w:rsidRDefault="00ED6826" w:rsidP="00612DD4">
      <w:pPr>
        <w:pStyle w:val="a8"/>
        <w:jc w:val="both"/>
      </w:pPr>
      <w:r w:rsidRPr="00612DD4">
        <w:t xml:space="preserve">6.2. </w:t>
      </w:r>
      <w:proofErr w:type="gramStart"/>
      <w:r w:rsidRPr="00612DD4">
        <w:t xml:space="preserve">Дивиденды за 2021 год не выплачивать в связи с убыточностью Общества (чистый убыток составил: 341 695,21 (триста сорок одна тысяча шестьсот девяносто пять рублей 21 копейка) руб. </w:t>
      </w:r>
      <w:proofErr w:type="gramEnd"/>
    </w:p>
    <w:p w:rsidR="00C70966" w:rsidRPr="00612DD4" w:rsidRDefault="00C70966" w:rsidP="00612DD4">
      <w:pPr>
        <w:pStyle w:val="a8"/>
        <w:jc w:val="both"/>
        <w:rPr>
          <w:b/>
        </w:rPr>
      </w:pPr>
      <w:r w:rsidRPr="00612DD4">
        <w:rPr>
          <w:b/>
        </w:rPr>
        <w:t>решение – принято</w:t>
      </w:r>
    </w:p>
    <w:p w:rsidR="003D17DE" w:rsidRDefault="003D17DE" w:rsidP="00612DD4">
      <w:pPr>
        <w:pStyle w:val="a8"/>
        <w:jc w:val="both"/>
        <w:rPr>
          <w:b/>
          <w:color w:val="000000"/>
          <w:spacing w:val="4"/>
        </w:rPr>
      </w:pPr>
    </w:p>
    <w:p w:rsidR="00C70966" w:rsidRPr="00612DD4" w:rsidRDefault="00C70966" w:rsidP="00612DD4">
      <w:pPr>
        <w:pStyle w:val="a8"/>
        <w:jc w:val="both"/>
        <w:rPr>
          <w:b/>
          <w:color w:val="000000"/>
          <w:spacing w:val="4"/>
        </w:rPr>
      </w:pPr>
      <w:r w:rsidRPr="00612DD4">
        <w:rPr>
          <w:b/>
          <w:color w:val="000000"/>
          <w:spacing w:val="4"/>
        </w:rPr>
        <w:t>По седьмому вопросу:</w:t>
      </w:r>
    </w:p>
    <w:p w:rsidR="00534B09" w:rsidRPr="00612DD4" w:rsidRDefault="00534B09" w:rsidP="00612DD4">
      <w:pPr>
        <w:pStyle w:val="a8"/>
        <w:jc w:val="both"/>
      </w:pPr>
      <w:r w:rsidRPr="00612DD4">
        <w:t xml:space="preserve">7.1. Установить начисление дивидендов на акции за 2022 год согласно нормативам, утвержденным Указом Президента Республики Беларусь от 28.12.2005 № 637, и постановлением Министерства финансов Республики Беларусь от 05.02.2013 № 7.  </w:t>
      </w:r>
    </w:p>
    <w:p w:rsidR="00534B09" w:rsidRPr="00612DD4" w:rsidRDefault="00534B09" w:rsidP="00612DD4">
      <w:pPr>
        <w:pStyle w:val="a8"/>
        <w:jc w:val="both"/>
      </w:pPr>
      <w:r w:rsidRPr="00612DD4">
        <w:t>7.2.Утвердить следующие направления использования прибыли на 2022 год и 1-ый квартал 2023 года:</w:t>
      </w:r>
    </w:p>
    <w:p w:rsidR="00534B09" w:rsidRPr="00612DD4" w:rsidRDefault="00534B09" w:rsidP="00612DD4">
      <w:pPr>
        <w:pStyle w:val="a8"/>
        <w:jc w:val="both"/>
      </w:pPr>
      <w:r w:rsidRPr="00612DD4">
        <w:t xml:space="preserve">                      -  выплаты согласно коллективному договору     -    20%</w:t>
      </w:r>
    </w:p>
    <w:p w:rsidR="00534B09" w:rsidRPr="00612DD4" w:rsidRDefault="00534B09" w:rsidP="00612DD4">
      <w:pPr>
        <w:pStyle w:val="a8"/>
        <w:jc w:val="both"/>
      </w:pPr>
      <w:r w:rsidRPr="00612DD4">
        <w:t xml:space="preserve">                      -  производственное развитие Общества                -    40%</w:t>
      </w:r>
    </w:p>
    <w:p w:rsidR="00534B09" w:rsidRPr="00612DD4" w:rsidRDefault="00534B09" w:rsidP="00612DD4">
      <w:pPr>
        <w:pStyle w:val="a8"/>
        <w:jc w:val="both"/>
      </w:pPr>
      <w:r w:rsidRPr="00612DD4">
        <w:t xml:space="preserve">                      -  покрытие убытков прошлых лет                          -    40%</w:t>
      </w:r>
    </w:p>
    <w:p w:rsidR="00534B09" w:rsidRPr="00612DD4" w:rsidRDefault="00534B09" w:rsidP="00612DD4">
      <w:pPr>
        <w:pStyle w:val="a8"/>
        <w:jc w:val="both"/>
      </w:pPr>
      <w:r w:rsidRPr="00612DD4">
        <w:t>7.3. Начисленные дивиденды за 2022 год выплачивать по итогам года после утверждения общим собранием акционеров Общества.</w:t>
      </w:r>
    </w:p>
    <w:p w:rsidR="00C70966" w:rsidRPr="00612DD4" w:rsidRDefault="00C70966" w:rsidP="00612DD4">
      <w:pPr>
        <w:pStyle w:val="a8"/>
        <w:jc w:val="both"/>
        <w:rPr>
          <w:b/>
        </w:rPr>
      </w:pPr>
      <w:proofErr w:type="gramStart"/>
      <w:r w:rsidRPr="00612DD4">
        <w:rPr>
          <w:b/>
        </w:rPr>
        <w:t>р</w:t>
      </w:r>
      <w:proofErr w:type="gramEnd"/>
      <w:r w:rsidRPr="00612DD4">
        <w:rPr>
          <w:b/>
        </w:rPr>
        <w:t>ешение – принято</w:t>
      </w:r>
    </w:p>
    <w:p w:rsidR="003D17DE" w:rsidRDefault="003D17DE" w:rsidP="00612DD4">
      <w:pPr>
        <w:pStyle w:val="a8"/>
        <w:jc w:val="both"/>
        <w:rPr>
          <w:b/>
        </w:rPr>
      </w:pPr>
    </w:p>
    <w:p w:rsidR="00C70966" w:rsidRPr="00612DD4" w:rsidRDefault="00C70966" w:rsidP="00612DD4">
      <w:pPr>
        <w:pStyle w:val="a8"/>
        <w:jc w:val="both"/>
        <w:rPr>
          <w:b/>
        </w:rPr>
      </w:pPr>
      <w:r w:rsidRPr="00612DD4">
        <w:rPr>
          <w:b/>
        </w:rPr>
        <w:t>По восьмому вопросу:</w:t>
      </w:r>
    </w:p>
    <w:p w:rsidR="00534B09" w:rsidRPr="00612DD4" w:rsidRDefault="00534B09" w:rsidP="00612DD4">
      <w:pPr>
        <w:pStyle w:val="a8"/>
        <w:jc w:val="both"/>
      </w:pPr>
      <w:r w:rsidRPr="00612DD4">
        <w:t>8. Установить членам наблюдательного совета Общества и ревизионной комиссии Общества вознаграждение за исполнение ими обязанностей в следующих размерах:</w:t>
      </w:r>
    </w:p>
    <w:p w:rsidR="00534B09" w:rsidRPr="00612DD4" w:rsidRDefault="00534B09" w:rsidP="00612DD4">
      <w:pPr>
        <w:pStyle w:val="a8"/>
        <w:jc w:val="both"/>
      </w:pPr>
      <w:r w:rsidRPr="00612DD4">
        <w:t>- представителю государства – 5 базовых величин в квартал согласно Указу Президента Республики Беларусь от 19.02.2008 № 100 «О некоторых вопросах владельческого надзора» за счет чистой прибыли Общества;</w:t>
      </w:r>
    </w:p>
    <w:p w:rsidR="00534B09" w:rsidRPr="00612DD4" w:rsidRDefault="00534B09" w:rsidP="00612DD4">
      <w:pPr>
        <w:pStyle w:val="a8"/>
        <w:jc w:val="both"/>
      </w:pPr>
      <w:r w:rsidRPr="00612DD4">
        <w:t>- председателю наблюдательного совета – 5 базовых величин в квартал;</w:t>
      </w:r>
    </w:p>
    <w:p w:rsidR="00534B09" w:rsidRPr="00612DD4" w:rsidRDefault="00534B09" w:rsidP="00612DD4">
      <w:pPr>
        <w:pStyle w:val="a8"/>
        <w:jc w:val="both"/>
      </w:pPr>
      <w:r w:rsidRPr="00612DD4">
        <w:t>- секретарю наблюдательного совета – 5 базовых величин в квартал;</w:t>
      </w:r>
    </w:p>
    <w:p w:rsidR="00534B09" w:rsidRPr="00612DD4" w:rsidRDefault="00534B09" w:rsidP="00612DD4">
      <w:pPr>
        <w:pStyle w:val="a8"/>
        <w:jc w:val="both"/>
      </w:pPr>
      <w:r w:rsidRPr="00612DD4">
        <w:t>- членам наблюдательного совета – 1 базовая величина в квартал;</w:t>
      </w:r>
    </w:p>
    <w:p w:rsidR="00534B09" w:rsidRPr="00612DD4" w:rsidRDefault="00534B09" w:rsidP="00612DD4">
      <w:pPr>
        <w:pStyle w:val="a8"/>
        <w:jc w:val="both"/>
      </w:pPr>
      <w:r w:rsidRPr="00612DD4">
        <w:t>- за каждую проведенную ревизию председателю ревизионной комиссии – 2 базовые величины, членам ревизионной комиссии – 1 базовую величину.</w:t>
      </w:r>
    </w:p>
    <w:p w:rsidR="00534B09" w:rsidRPr="00612DD4" w:rsidRDefault="00534B09" w:rsidP="00612DD4">
      <w:pPr>
        <w:pStyle w:val="a8"/>
        <w:jc w:val="both"/>
      </w:pPr>
      <w:r w:rsidRPr="00612DD4">
        <w:t xml:space="preserve">       Указанные вознаграждения выплачиваются по представлениям председателей наблюдательного совета и ревизионной комиссии при условии непосредственного участия членов наблюдательного совета в заседаниях наблюдательного совета и в подготовке решений, а членов ревизионной комиссии – в проверках. </w:t>
      </w:r>
    </w:p>
    <w:p w:rsidR="00C70966" w:rsidRPr="00612DD4" w:rsidRDefault="00C70966" w:rsidP="00612DD4">
      <w:pPr>
        <w:pStyle w:val="a8"/>
        <w:jc w:val="both"/>
        <w:rPr>
          <w:b/>
        </w:rPr>
      </w:pPr>
      <w:r w:rsidRPr="00612DD4">
        <w:rPr>
          <w:b/>
        </w:rPr>
        <w:t xml:space="preserve">решение </w:t>
      </w:r>
      <w:r w:rsidR="00F41D1B" w:rsidRPr="00612DD4">
        <w:rPr>
          <w:b/>
        </w:rPr>
        <w:t>–</w:t>
      </w:r>
      <w:r w:rsidRPr="00612DD4">
        <w:rPr>
          <w:b/>
        </w:rPr>
        <w:t xml:space="preserve"> принято</w:t>
      </w:r>
    </w:p>
    <w:p w:rsidR="003D17DE" w:rsidRDefault="003D17DE" w:rsidP="00612DD4">
      <w:pPr>
        <w:pStyle w:val="a8"/>
        <w:jc w:val="both"/>
        <w:rPr>
          <w:b/>
        </w:rPr>
      </w:pPr>
    </w:p>
    <w:p w:rsidR="00F41D1B" w:rsidRPr="00612DD4" w:rsidRDefault="00F41D1B" w:rsidP="00612DD4">
      <w:pPr>
        <w:pStyle w:val="a8"/>
        <w:jc w:val="both"/>
        <w:rPr>
          <w:b/>
        </w:rPr>
      </w:pPr>
      <w:r w:rsidRPr="00612DD4">
        <w:rPr>
          <w:b/>
        </w:rPr>
        <w:t xml:space="preserve">По </w:t>
      </w:r>
      <w:r w:rsidRPr="00612DD4">
        <w:rPr>
          <w:b/>
        </w:rPr>
        <w:t>девятому</w:t>
      </w:r>
      <w:r w:rsidRPr="00612DD4">
        <w:rPr>
          <w:b/>
        </w:rPr>
        <w:t xml:space="preserve"> вопросу:</w:t>
      </w:r>
    </w:p>
    <w:p w:rsidR="00F41D1B" w:rsidRPr="00612DD4" w:rsidRDefault="00F41D1B" w:rsidP="00612DD4">
      <w:pPr>
        <w:pStyle w:val="a8"/>
        <w:jc w:val="both"/>
      </w:pPr>
      <w:r w:rsidRPr="00612DD4">
        <w:t xml:space="preserve">9.1. Избрать в состав наблюдательного совета: </w:t>
      </w:r>
    </w:p>
    <w:p w:rsidR="00F41D1B" w:rsidRPr="00612DD4" w:rsidRDefault="00F41D1B" w:rsidP="00612DD4">
      <w:pPr>
        <w:pStyle w:val="a8"/>
        <w:jc w:val="both"/>
      </w:pPr>
      <w:r w:rsidRPr="00612DD4">
        <w:t xml:space="preserve">          </w:t>
      </w:r>
      <w:proofErr w:type="spellStart"/>
      <w:r w:rsidRPr="00612DD4">
        <w:t>Остромецкого</w:t>
      </w:r>
      <w:proofErr w:type="spellEnd"/>
      <w:r w:rsidRPr="00612DD4">
        <w:t xml:space="preserve"> Дмитрия Николаевича, главного инженера ОАО «Универмаг «</w:t>
      </w:r>
      <w:proofErr w:type="spellStart"/>
      <w:r w:rsidRPr="00612DD4">
        <w:t>Кобрин</w:t>
      </w:r>
      <w:proofErr w:type="spellEnd"/>
      <w:r w:rsidRPr="00612DD4">
        <w:t>»;</w:t>
      </w:r>
    </w:p>
    <w:p w:rsidR="00F41D1B" w:rsidRPr="00612DD4" w:rsidRDefault="00F41D1B" w:rsidP="00612DD4">
      <w:pPr>
        <w:pStyle w:val="a8"/>
        <w:jc w:val="both"/>
      </w:pPr>
      <w:r w:rsidRPr="00612DD4">
        <w:t xml:space="preserve">          </w:t>
      </w:r>
      <w:proofErr w:type="spellStart"/>
      <w:r w:rsidRPr="00612DD4">
        <w:t>Борецкую</w:t>
      </w:r>
      <w:proofErr w:type="spellEnd"/>
      <w:r w:rsidRPr="00612DD4">
        <w:t xml:space="preserve"> Татьяну Евгеньевну, начальника сектора правовой и кадровой работы ОАО «Универмаг «</w:t>
      </w:r>
      <w:proofErr w:type="spellStart"/>
      <w:r w:rsidRPr="00612DD4">
        <w:t>Кобрин</w:t>
      </w:r>
      <w:proofErr w:type="spellEnd"/>
      <w:r w:rsidRPr="00612DD4">
        <w:t>»</w:t>
      </w:r>
    </w:p>
    <w:p w:rsidR="00F41D1B" w:rsidRPr="00612DD4" w:rsidRDefault="00F41D1B" w:rsidP="00612DD4">
      <w:pPr>
        <w:pStyle w:val="a8"/>
        <w:jc w:val="both"/>
      </w:pPr>
      <w:proofErr w:type="spellStart"/>
      <w:r w:rsidRPr="00612DD4">
        <w:t>Лихван</w:t>
      </w:r>
      <w:proofErr w:type="spellEnd"/>
      <w:r w:rsidRPr="00612DD4">
        <w:t xml:space="preserve"> Людмилу Васильевну, заведующего магазином № 5 ОАО «Универмаг «</w:t>
      </w:r>
      <w:proofErr w:type="spellStart"/>
      <w:r w:rsidRPr="00612DD4">
        <w:t>Кобрин</w:t>
      </w:r>
      <w:proofErr w:type="spellEnd"/>
      <w:r w:rsidRPr="00612DD4">
        <w:t>» – акционера;</w:t>
      </w:r>
    </w:p>
    <w:p w:rsidR="00F41D1B" w:rsidRPr="00612DD4" w:rsidRDefault="00F41D1B" w:rsidP="00612DD4">
      <w:pPr>
        <w:pStyle w:val="a8"/>
        <w:jc w:val="both"/>
      </w:pPr>
      <w:r w:rsidRPr="00612DD4">
        <w:t xml:space="preserve">9.2. Сформировать наблюдательный совет в составе 5 человек: </w:t>
      </w:r>
    </w:p>
    <w:p w:rsidR="00F41D1B" w:rsidRPr="00612DD4" w:rsidRDefault="00F41D1B" w:rsidP="00612DD4">
      <w:pPr>
        <w:pStyle w:val="a8"/>
        <w:jc w:val="both"/>
      </w:pPr>
      <w:r w:rsidRPr="00612DD4">
        <w:t>Головнева Татьяна Леонидовна, начальник отдела торговли и услуг Кобринского районного исполнительного комитета – представитель  государства;</w:t>
      </w:r>
    </w:p>
    <w:p w:rsidR="00F41D1B" w:rsidRPr="00612DD4" w:rsidRDefault="00F41D1B" w:rsidP="00612DD4">
      <w:pPr>
        <w:pStyle w:val="a8"/>
        <w:jc w:val="both"/>
      </w:pPr>
      <w:r w:rsidRPr="00612DD4">
        <w:t>Дроздова Ирина Владимировна, главный специалист отдела торговли и услуг Кобринского районного исполнительного комитета – представитель  государства;</w:t>
      </w:r>
    </w:p>
    <w:p w:rsidR="00F41D1B" w:rsidRPr="00612DD4" w:rsidRDefault="00F41D1B" w:rsidP="00612DD4">
      <w:pPr>
        <w:pStyle w:val="a8"/>
        <w:jc w:val="both"/>
      </w:pPr>
      <w:proofErr w:type="spellStart"/>
      <w:r w:rsidRPr="00612DD4">
        <w:t>Остромецкий</w:t>
      </w:r>
      <w:proofErr w:type="spellEnd"/>
      <w:r w:rsidRPr="00612DD4">
        <w:t xml:space="preserve"> Дмитрий Николаевич, главный инженер ОАО «Универмаг «</w:t>
      </w:r>
      <w:proofErr w:type="spellStart"/>
      <w:r w:rsidRPr="00612DD4">
        <w:t>Кобрин</w:t>
      </w:r>
      <w:proofErr w:type="spellEnd"/>
      <w:r w:rsidRPr="00612DD4">
        <w:t>»;</w:t>
      </w:r>
    </w:p>
    <w:p w:rsidR="00F41D1B" w:rsidRPr="00612DD4" w:rsidRDefault="00F41D1B" w:rsidP="00612DD4">
      <w:pPr>
        <w:pStyle w:val="a8"/>
        <w:jc w:val="both"/>
      </w:pPr>
      <w:r w:rsidRPr="00612DD4">
        <w:lastRenderedPageBreak/>
        <w:t xml:space="preserve">          </w:t>
      </w:r>
      <w:proofErr w:type="spellStart"/>
      <w:r w:rsidRPr="00612DD4">
        <w:t>Борецкая</w:t>
      </w:r>
      <w:proofErr w:type="spellEnd"/>
      <w:r w:rsidRPr="00612DD4">
        <w:t xml:space="preserve"> Татьяна Евгеньевна, начальник сектора правовой и кадровой работы ОАО «Универмаг «</w:t>
      </w:r>
      <w:proofErr w:type="spellStart"/>
      <w:r w:rsidRPr="00612DD4">
        <w:t>Кобрин</w:t>
      </w:r>
      <w:proofErr w:type="spellEnd"/>
      <w:r w:rsidRPr="00612DD4">
        <w:t>»;</w:t>
      </w:r>
    </w:p>
    <w:p w:rsidR="00F41D1B" w:rsidRPr="00612DD4" w:rsidRDefault="00F41D1B" w:rsidP="00612DD4">
      <w:pPr>
        <w:pStyle w:val="a8"/>
        <w:jc w:val="both"/>
      </w:pPr>
      <w:r w:rsidRPr="00612DD4">
        <w:t xml:space="preserve">          </w:t>
      </w:r>
      <w:proofErr w:type="spellStart"/>
      <w:r w:rsidRPr="00612DD4">
        <w:t>Лихван</w:t>
      </w:r>
      <w:proofErr w:type="spellEnd"/>
      <w:r w:rsidRPr="00612DD4">
        <w:t xml:space="preserve"> Людмила Васильевна, заведующий магазином № 5 ОАО «Универмаг «</w:t>
      </w:r>
      <w:proofErr w:type="spellStart"/>
      <w:r w:rsidRPr="00612DD4">
        <w:t>Кобрин</w:t>
      </w:r>
      <w:proofErr w:type="spellEnd"/>
      <w:r w:rsidRPr="00612DD4">
        <w:t>» – акционер.</w:t>
      </w:r>
    </w:p>
    <w:p w:rsidR="00F41D1B" w:rsidRPr="00612DD4" w:rsidRDefault="00F41D1B" w:rsidP="00612DD4">
      <w:pPr>
        <w:pStyle w:val="a8"/>
        <w:jc w:val="both"/>
      </w:pPr>
      <w:r w:rsidRPr="00612DD4">
        <w:t xml:space="preserve">9.3. Избрать ревизионную комиссию в следующем составе: </w:t>
      </w:r>
    </w:p>
    <w:p w:rsidR="00F41D1B" w:rsidRPr="00612DD4" w:rsidRDefault="00F41D1B" w:rsidP="00612DD4">
      <w:pPr>
        <w:pStyle w:val="a8"/>
        <w:jc w:val="both"/>
      </w:pPr>
      <w:r w:rsidRPr="00612DD4">
        <w:t>Антонюк Людмила Ивановна, бухгалтер ОАО «Универмаг «</w:t>
      </w:r>
      <w:proofErr w:type="spellStart"/>
      <w:r w:rsidRPr="00612DD4">
        <w:t>Кобрин</w:t>
      </w:r>
      <w:proofErr w:type="spellEnd"/>
      <w:r w:rsidRPr="00612DD4">
        <w:t>»;</w:t>
      </w:r>
    </w:p>
    <w:p w:rsidR="00F41D1B" w:rsidRPr="00612DD4" w:rsidRDefault="00F41D1B" w:rsidP="00612DD4">
      <w:pPr>
        <w:pStyle w:val="a8"/>
        <w:jc w:val="both"/>
      </w:pPr>
      <w:proofErr w:type="spellStart"/>
      <w:r w:rsidRPr="00612DD4">
        <w:t>Шитикова</w:t>
      </w:r>
      <w:proofErr w:type="spellEnd"/>
      <w:r w:rsidRPr="00612DD4">
        <w:t xml:space="preserve"> Татьяна Дмитриевна, начальник торгово-производственного сектора «Универсам» ОАО «Универмаг «</w:t>
      </w:r>
      <w:proofErr w:type="spellStart"/>
      <w:r w:rsidRPr="00612DD4">
        <w:t>Кобрин</w:t>
      </w:r>
      <w:proofErr w:type="spellEnd"/>
      <w:r w:rsidRPr="00612DD4">
        <w:t>» – акционер;</w:t>
      </w:r>
    </w:p>
    <w:p w:rsidR="00F41D1B" w:rsidRPr="00612DD4" w:rsidRDefault="00F41D1B" w:rsidP="00612DD4">
      <w:pPr>
        <w:pStyle w:val="a8"/>
        <w:jc w:val="both"/>
      </w:pPr>
      <w:r w:rsidRPr="00612DD4">
        <w:t>Чех Инна Ефимовна, юрисконсульт ОАО «Универмаг «</w:t>
      </w:r>
      <w:proofErr w:type="spellStart"/>
      <w:r w:rsidRPr="00612DD4">
        <w:t>Кобрин</w:t>
      </w:r>
      <w:proofErr w:type="spellEnd"/>
      <w:r w:rsidRPr="00612DD4">
        <w:t>».</w:t>
      </w:r>
    </w:p>
    <w:p w:rsidR="00F41D1B" w:rsidRPr="00612DD4" w:rsidRDefault="00F41D1B" w:rsidP="00612DD4">
      <w:pPr>
        <w:pStyle w:val="a8"/>
        <w:jc w:val="both"/>
        <w:rPr>
          <w:b/>
        </w:rPr>
      </w:pPr>
      <w:r w:rsidRPr="00612DD4">
        <w:rPr>
          <w:b/>
        </w:rPr>
        <w:t>решение – принято</w:t>
      </w:r>
    </w:p>
    <w:p w:rsidR="00F41D1B" w:rsidRPr="00612DD4" w:rsidRDefault="00F41D1B" w:rsidP="00612DD4">
      <w:pPr>
        <w:pStyle w:val="a8"/>
        <w:jc w:val="both"/>
        <w:rPr>
          <w:b/>
        </w:rPr>
      </w:pPr>
    </w:p>
    <w:p w:rsidR="00F41D1B" w:rsidRPr="00612DD4" w:rsidRDefault="00F41D1B" w:rsidP="00612DD4">
      <w:pPr>
        <w:pStyle w:val="a8"/>
        <w:jc w:val="both"/>
        <w:rPr>
          <w:b/>
        </w:rPr>
      </w:pPr>
      <w:r w:rsidRPr="00612DD4">
        <w:rPr>
          <w:b/>
        </w:rPr>
        <w:t>По де</w:t>
      </w:r>
      <w:r w:rsidRPr="00612DD4">
        <w:rPr>
          <w:b/>
        </w:rPr>
        <w:t>с</w:t>
      </w:r>
      <w:r w:rsidRPr="00612DD4">
        <w:rPr>
          <w:b/>
        </w:rPr>
        <w:t>ятому вопросу:</w:t>
      </w:r>
    </w:p>
    <w:p w:rsidR="00F41D1B" w:rsidRPr="00612DD4" w:rsidRDefault="00F41D1B" w:rsidP="00612DD4">
      <w:pPr>
        <w:pStyle w:val="a8"/>
        <w:jc w:val="both"/>
      </w:pPr>
      <w:r w:rsidRPr="00612DD4">
        <w:t>10. Утвердить новую редакцию Устава Общества (прилагается).</w:t>
      </w:r>
    </w:p>
    <w:p w:rsidR="00C70966" w:rsidRPr="00612DD4" w:rsidRDefault="00C70966" w:rsidP="00612DD4">
      <w:pPr>
        <w:pStyle w:val="a8"/>
        <w:jc w:val="both"/>
      </w:pPr>
    </w:p>
    <w:p w:rsidR="008838DD" w:rsidRPr="00612DD4" w:rsidRDefault="008838DD" w:rsidP="00612DD4">
      <w:pPr>
        <w:pStyle w:val="a8"/>
        <w:jc w:val="both"/>
      </w:pPr>
      <w:bookmarkStart w:id="0" w:name="_GoBack"/>
      <w:bookmarkEnd w:id="0"/>
    </w:p>
    <w:p w:rsidR="00F90C3F" w:rsidRPr="00612DD4" w:rsidRDefault="008838DD" w:rsidP="00612DD4">
      <w:pPr>
        <w:pStyle w:val="a8"/>
        <w:jc w:val="both"/>
      </w:pPr>
      <w:r w:rsidRPr="00612DD4">
        <w:t xml:space="preserve">                                                                                     </w:t>
      </w:r>
      <w:r w:rsidR="00C70966" w:rsidRPr="00612DD4">
        <w:t>Наблюдательный совет Общества</w:t>
      </w:r>
    </w:p>
    <w:sectPr w:rsidR="00F90C3F" w:rsidRPr="00612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3A24"/>
    <w:multiLevelType w:val="hybridMultilevel"/>
    <w:tmpl w:val="562688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A3B28"/>
    <w:multiLevelType w:val="singleLevel"/>
    <w:tmpl w:val="CD9A17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2311D6C"/>
    <w:multiLevelType w:val="hybridMultilevel"/>
    <w:tmpl w:val="A8FC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D3989"/>
    <w:multiLevelType w:val="hybridMultilevel"/>
    <w:tmpl w:val="3E76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87536"/>
    <w:multiLevelType w:val="hybridMultilevel"/>
    <w:tmpl w:val="C5806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66"/>
    <w:rsid w:val="00264ED2"/>
    <w:rsid w:val="002D59BF"/>
    <w:rsid w:val="003D17DE"/>
    <w:rsid w:val="00534B09"/>
    <w:rsid w:val="00612DD4"/>
    <w:rsid w:val="008838DD"/>
    <w:rsid w:val="00C70966"/>
    <w:rsid w:val="00ED6826"/>
    <w:rsid w:val="00F41D1B"/>
    <w:rsid w:val="00F9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70966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C70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C709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709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a5">
    <w:name w:val="Table Grid"/>
    <w:basedOn w:val="a1"/>
    <w:rsid w:val="00C70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D59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9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ED6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70966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C70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C709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709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a5">
    <w:name w:val="Table Grid"/>
    <w:basedOn w:val="a1"/>
    <w:rsid w:val="00C70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D59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9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ED6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Борецкая Татьяна</cp:lastModifiedBy>
  <cp:revision>8</cp:revision>
  <cp:lastPrinted>2022-04-06T11:10:00Z</cp:lastPrinted>
  <dcterms:created xsi:type="dcterms:W3CDTF">2022-04-06T11:14:00Z</dcterms:created>
  <dcterms:modified xsi:type="dcterms:W3CDTF">2022-04-06T13:40:00Z</dcterms:modified>
</cp:coreProperties>
</file>